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333094" w:rsidRPr="00C238C4" w:rsidRDefault="00333094" w:rsidP="00333094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F67006">
        <w:rPr>
          <w:rFonts w:ascii="Century Gothic" w:hAnsi="Century Gothic" w:cs="Arial"/>
          <w:b/>
          <w:sz w:val="24"/>
          <w:szCs w:val="24"/>
        </w:rPr>
        <w:t>Agosto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064630">
        <w:rPr>
          <w:rFonts w:ascii="Century Gothic" w:hAnsi="Century Gothic" w:cs="Arial"/>
          <w:b/>
          <w:sz w:val="24"/>
          <w:szCs w:val="24"/>
        </w:rPr>
        <w:t>agosto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67006">
        <w:rPr>
          <w:rFonts w:ascii="Century Gothic" w:hAnsi="Century Gothic" w:cs="Arial"/>
          <w:b/>
          <w:sz w:val="24"/>
          <w:szCs w:val="24"/>
        </w:rPr>
        <w:t>57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F67006">
        <w:rPr>
          <w:rFonts w:ascii="Century Gothic" w:hAnsi="Century Gothic" w:cs="Arial"/>
          <w:b/>
          <w:sz w:val="24"/>
          <w:szCs w:val="24"/>
        </w:rPr>
        <w:t>cincuenta y siete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EB64BE">
        <w:rPr>
          <w:rFonts w:ascii="Century Gothic" w:hAnsi="Century Gothic" w:cs="Arial"/>
          <w:b/>
          <w:sz w:val="24"/>
          <w:szCs w:val="24"/>
        </w:rPr>
        <w:t>4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EB64BE">
        <w:rPr>
          <w:rFonts w:ascii="Century Gothic" w:hAnsi="Century Gothic" w:cs="Arial"/>
          <w:b/>
          <w:sz w:val="24"/>
          <w:szCs w:val="24"/>
        </w:rPr>
        <w:t>cuatro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EB64BE">
        <w:rPr>
          <w:rFonts w:ascii="Century Gothic" w:hAnsi="Century Gothic" w:cs="Arial"/>
          <w:b/>
          <w:sz w:val="24"/>
          <w:szCs w:val="24"/>
        </w:rPr>
        <w:t>20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EB64BE">
        <w:rPr>
          <w:rFonts w:ascii="Century Gothic" w:hAnsi="Century Gothic" w:cs="Arial"/>
          <w:b/>
          <w:sz w:val="24"/>
          <w:szCs w:val="24"/>
        </w:rPr>
        <w:t>veinte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) expedientillos electorales, </w:t>
      </w:r>
      <w:r w:rsidR="00EB64BE">
        <w:rPr>
          <w:rFonts w:ascii="Century Gothic" w:hAnsi="Century Gothic" w:cs="Arial"/>
          <w:b/>
          <w:sz w:val="24"/>
          <w:szCs w:val="24"/>
        </w:rPr>
        <w:t>4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EB64BE">
        <w:rPr>
          <w:rFonts w:ascii="Century Gothic" w:hAnsi="Century Gothic" w:cs="Arial"/>
          <w:b/>
          <w:sz w:val="24"/>
          <w:szCs w:val="24"/>
        </w:rPr>
        <w:t>cuatro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C335B0">
        <w:rPr>
          <w:rFonts w:ascii="Century Gothic" w:hAnsi="Century Gothic" w:cs="Arial"/>
          <w:b/>
          <w:sz w:val="24"/>
          <w:szCs w:val="24"/>
        </w:rPr>
        <w:t>, 01 (uno) oficio dirigido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EB64BE">
        <w:rPr>
          <w:rFonts w:ascii="Century Gothic" w:hAnsi="Century Gothic" w:cs="Arial"/>
          <w:b/>
          <w:bCs/>
          <w:sz w:val="24"/>
          <w:szCs w:val="24"/>
        </w:rPr>
        <w:t>28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EB64BE">
        <w:rPr>
          <w:rFonts w:ascii="Century Gothic" w:hAnsi="Century Gothic" w:cs="Arial"/>
          <w:b/>
          <w:bCs/>
          <w:sz w:val="24"/>
          <w:szCs w:val="24"/>
        </w:rPr>
        <w:t>veintiocho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 xml:space="preserve">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CE2A6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CE2A6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Agosto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B64BE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B64B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B64B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20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EB64B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EB64BE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28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60369" w:rsidRPr="00CA6664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EB64BE">
        <w:rPr>
          <w:rFonts w:ascii="Century Gothic" w:hAnsi="Century Gothic" w:cs="Arial"/>
          <w:b/>
          <w:sz w:val="24"/>
          <w:szCs w:val="24"/>
        </w:rPr>
        <w:t>1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EB64BE">
        <w:rPr>
          <w:rFonts w:ascii="Century Gothic" w:hAnsi="Century Gothic" w:cs="Arial"/>
          <w:b/>
          <w:sz w:val="24"/>
          <w:szCs w:val="24"/>
        </w:rPr>
        <w:t>uno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EB64BE">
        <w:rPr>
          <w:rFonts w:ascii="Century Gothic" w:hAnsi="Century Gothic" w:cs="Arial"/>
          <w:b/>
          <w:sz w:val="24"/>
          <w:szCs w:val="24"/>
        </w:rPr>
        <w:t>02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6C5D65">
        <w:rPr>
          <w:rFonts w:ascii="Century Gothic" w:hAnsi="Century Gothic" w:cs="Arial"/>
          <w:b/>
          <w:sz w:val="24"/>
          <w:szCs w:val="24"/>
        </w:rPr>
        <w:t>dos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Juicio</w:t>
      </w:r>
      <w:r w:rsidR="006C5D65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CA6664">
        <w:rPr>
          <w:rFonts w:ascii="Century Gothic" w:hAnsi="Century Gothic" w:cs="Arial"/>
          <w:b/>
          <w:sz w:val="24"/>
          <w:szCs w:val="24"/>
        </w:rPr>
        <w:t>01 (uno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b/>
          <w:sz w:val="24"/>
          <w:szCs w:val="24"/>
        </w:rPr>
        <w:t>Procedimiento Especial Sancionador</w:t>
      </w:r>
      <w:r w:rsidR="00CA6664">
        <w:rPr>
          <w:rFonts w:ascii="Century Gothic" w:hAnsi="Century Gothic" w:cs="Arial"/>
          <w:sz w:val="24"/>
          <w:szCs w:val="24"/>
        </w:rPr>
        <w:t>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6C5D65">
        <w:rPr>
          <w:rFonts w:ascii="Century Gothic" w:hAnsi="Century Gothic" w:cs="Arial"/>
          <w:b/>
          <w:sz w:val="24"/>
          <w:szCs w:val="24"/>
        </w:rPr>
        <w:t>Agosto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b/>
          <w:sz w:val="24"/>
          <w:szCs w:val="24"/>
        </w:rPr>
        <w:t>5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6C5D65">
        <w:rPr>
          <w:rFonts w:ascii="Century Gothic" w:hAnsi="Century Gothic" w:cs="Arial"/>
          <w:b/>
          <w:sz w:val="24"/>
          <w:szCs w:val="24"/>
        </w:rPr>
        <w:t>cinco</w:t>
      </w:r>
      <w:r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sz w:val="24"/>
          <w:szCs w:val="24"/>
        </w:rPr>
        <w:t>Acuerdos Plenarios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, </w:t>
      </w:r>
      <w:r w:rsidR="006C5D65">
        <w:rPr>
          <w:rFonts w:ascii="Century Gothic" w:hAnsi="Century Gothic" w:cs="Arial"/>
          <w:sz w:val="24"/>
          <w:szCs w:val="24"/>
        </w:rPr>
        <w:t xml:space="preserve">relativos a </w:t>
      </w:r>
      <w:r>
        <w:rPr>
          <w:rFonts w:ascii="Century Gothic" w:hAnsi="Century Gothic" w:cs="Arial"/>
          <w:sz w:val="24"/>
          <w:szCs w:val="24"/>
        </w:rPr>
        <w:t>Juicio</w:t>
      </w:r>
      <w:r w:rsidR="0091700F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</w:t>
      </w:r>
      <w:r w:rsidR="00A106E4">
        <w:rPr>
          <w:rFonts w:ascii="Century Gothic" w:hAnsi="Century Gothic" w:cs="Arial"/>
          <w:sz w:val="24"/>
          <w:szCs w:val="24"/>
        </w:rPr>
        <w:t xml:space="preserve"> </w:t>
      </w:r>
      <w:r w:rsidRPr="00C238C4">
        <w:rPr>
          <w:rFonts w:ascii="Century Gothic" w:hAnsi="Century Gothic" w:cs="Arial"/>
          <w:sz w:val="24"/>
          <w:szCs w:val="24"/>
        </w:rPr>
        <w:t>l</w:t>
      </w:r>
      <w:r w:rsidR="00A106E4">
        <w:rPr>
          <w:rFonts w:ascii="Century Gothic" w:hAnsi="Century Gothic" w:cs="Arial"/>
          <w:sz w:val="24"/>
          <w:szCs w:val="24"/>
        </w:rPr>
        <w:t>a Ciudadanía</w:t>
      </w:r>
      <w:r w:rsidR="006C5D65">
        <w:rPr>
          <w:rFonts w:ascii="Century Gothic" w:hAnsi="Century Gothic" w:cs="Arial"/>
          <w:sz w:val="24"/>
          <w:szCs w:val="24"/>
        </w:rPr>
        <w:t>.</w:t>
      </w:r>
    </w:p>
    <w:p w:rsidR="00445BF5" w:rsidRPr="008347B0" w:rsidRDefault="00265F48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b/>
          <w:sz w:val="24"/>
          <w:szCs w:val="24"/>
        </w:rPr>
        <w:t>20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6C5D65">
        <w:rPr>
          <w:rFonts w:ascii="Century Gothic" w:hAnsi="Century Gothic" w:cs="Arial"/>
          <w:b/>
          <w:sz w:val="24"/>
          <w:szCs w:val="24"/>
        </w:rPr>
        <w:t>veinte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6C5D65">
        <w:rPr>
          <w:rFonts w:ascii="Century Gothic" w:hAnsi="Century Gothic" w:cs="Arial"/>
          <w:sz w:val="24"/>
          <w:szCs w:val="24"/>
        </w:rPr>
        <w:t xml:space="preserve">de los cuales </w:t>
      </w:r>
      <w:r w:rsidR="006C5D65">
        <w:rPr>
          <w:rFonts w:ascii="Century Gothic" w:hAnsi="Century Gothic" w:cs="Arial"/>
          <w:b/>
          <w:sz w:val="24"/>
          <w:szCs w:val="24"/>
        </w:rPr>
        <w:t>15 (quince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sz w:val="24"/>
          <w:szCs w:val="24"/>
        </w:rPr>
        <w:t xml:space="preserve">corresponden </w:t>
      </w:r>
      <w:r w:rsidR="00E10292" w:rsidRPr="00C238C4">
        <w:rPr>
          <w:rFonts w:ascii="Century Gothic" w:hAnsi="Century Gothic" w:cs="Arial"/>
          <w:sz w:val="24"/>
          <w:szCs w:val="24"/>
        </w:rPr>
        <w:t>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</w:t>
      </w:r>
      <w:r w:rsidR="00715E9B">
        <w:rPr>
          <w:rFonts w:ascii="Century Gothic" w:hAnsi="Century Gothic" w:cs="Arial"/>
          <w:sz w:val="24"/>
          <w:szCs w:val="24"/>
        </w:rPr>
        <w:t xml:space="preserve"> </w:t>
      </w:r>
      <w:r w:rsidR="00E10292" w:rsidRPr="00C238C4">
        <w:rPr>
          <w:rFonts w:ascii="Century Gothic" w:hAnsi="Century Gothic" w:cs="Arial"/>
          <w:sz w:val="24"/>
          <w:szCs w:val="24"/>
        </w:rPr>
        <w:t>l</w:t>
      </w:r>
      <w:r w:rsidR="00715E9B">
        <w:rPr>
          <w:rFonts w:ascii="Century Gothic" w:hAnsi="Century Gothic" w:cs="Arial"/>
          <w:sz w:val="24"/>
          <w:szCs w:val="24"/>
        </w:rPr>
        <w:t>a Ciudadanía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3F4CFD">
        <w:rPr>
          <w:rFonts w:ascii="Century Gothic" w:hAnsi="Century Gothic" w:cs="Arial"/>
          <w:sz w:val="24"/>
          <w:szCs w:val="24"/>
        </w:rPr>
        <w:t xml:space="preserve"> de este órgano jurisdiccional</w:t>
      </w:r>
      <w:r w:rsidR="006C5D65">
        <w:rPr>
          <w:rFonts w:ascii="Century Gothic" w:hAnsi="Century Gothic" w:cs="Arial"/>
          <w:sz w:val="24"/>
          <w:szCs w:val="24"/>
        </w:rPr>
        <w:t>,</w:t>
      </w:r>
      <w:r w:rsidR="008347B0">
        <w:rPr>
          <w:rFonts w:ascii="Century Gothic" w:hAnsi="Century Gothic" w:cs="Arial"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b/>
          <w:sz w:val="24"/>
          <w:szCs w:val="24"/>
        </w:rPr>
        <w:t>3 (tres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 xml:space="preserve">relativos a notificación de Tesis y Jurisprudencias y </w:t>
      </w:r>
      <w:r w:rsidR="008347B0">
        <w:rPr>
          <w:rFonts w:ascii="Century Gothic" w:hAnsi="Century Gothic" w:cs="Arial"/>
          <w:b/>
          <w:sz w:val="24"/>
          <w:szCs w:val="24"/>
        </w:rPr>
        <w:t>2 (dos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>asuntos diversos.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JDC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15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Notificación de Tesis y Jurisprudencias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6D05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D34AAA" w:rsidRPr="003F4CFD" w:rsidRDefault="008347B0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4036F5E4" wp14:editId="1783FC01">
            <wp:simplePos x="0" y="0"/>
            <wp:positionH relativeFrom="margin">
              <wp:posOffset>2801248</wp:posOffset>
            </wp:positionH>
            <wp:positionV relativeFrom="paragraph">
              <wp:posOffset>63992</wp:posOffset>
            </wp:positionV>
            <wp:extent cx="2854960" cy="2362835"/>
            <wp:effectExtent l="0" t="0" r="2540" b="184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16508E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9FC3" wp14:editId="4597E4BD">
                <wp:simplePos x="0" y="0"/>
                <wp:positionH relativeFrom="page">
                  <wp:posOffset>647700</wp:posOffset>
                </wp:positionH>
                <wp:positionV relativeFrom="paragraph">
                  <wp:posOffset>1504950</wp:posOffset>
                </wp:positionV>
                <wp:extent cx="2828260" cy="82169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82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630" w:rsidRDefault="008136A5" w:rsidP="0006463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Elaboró</w:t>
                            </w:r>
                            <w:r w:rsidR="00064630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E971AC" w:rsidRPr="00395E73" w:rsidRDefault="00E971AC" w:rsidP="0006463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Lic. Diana Sarahi Vázquez Cárdenas</w:t>
                            </w:r>
                          </w:p>
                          <w:p w:rsidR="00E971AC" w:rsidRPr="00395E73" w:rsidRDefault="00E971AC" w:rsidP="0006463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E73">
                              <w:rPr>
                                <w:rFonts w:ascii="Century Gothic" w:hAnsi="Century Gothic"/>
                                <w:b/>
                              </w:rPr>
                              <w:t>Oficial de Partes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9F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1pt;margin-top:118.5pt;width:222.7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wFMgIAAFgEAAAOAAAAZHJzL2Uyb0RvYy54bWysVF1v2jAUfZ+0/2D5fYSvMhoRKkbFNKlq&#10;K9Gqz8axSSTb17MNCfv1u3YCRd2epgnJXPte349zjrO4a7UiR+F8Daago8GQEmE4lLXZF/T1ZfNl&#10;TokPzJRMgREFPQlP75afPy0am4sxVKBK4QgmMT5vbEGrEGyeZZ5XQjM/ACsMOiU4zQJu3T4rHWsw&#10;u1bZeDicZQ240jrgwns8ve+cdJnySyl4eJLSi0BUQbG3kFaX1l1cs+WC5XvHbFXzvg32D11oVhss&#10;ekl1zwIjB1f/kUrX3IEHGQYcdAZS1lykGXCa0fDDNNuKWZFmQXC8vcDk/19a/nh8dqQuCzqhxDCN&#10;FK0PrHRASkGCaAOQSQSpsT7H2K3F6NB+gxbJPp97PIyzt9Lp+I9TEfQj3KcLxJiJcDwcz/E3QxdH&#10;33w8mt0mDrL329b58F2AJtEoqEMKE7Ls+OADdoKh55BYzMCmVirRqAxpCjqb3AzThYsHbyiDF+MM&#10;Xa/RCu2u7QfbQXnCuRx08vCWb2os/sB8eGYO9YD9osbDEy5SARaB3qKkAvfrb+cxHmlCLyUN6qug&#10;/ueBOUGJ+mGQwNvRdBoFmTbTm69j3Lhrz+7aYw56DSjhEb4my5MZ44M6m9KBfsOnsIpV0cUMx9oF&#10;DWdzHTrV41PiYrVKQShBy8KD2VoeU0c4I7Qv7Rtztsc/auARzkpk+QcautiOiNUhgKwTRxHgDtUe&#10;d5Rvoq5/avF9XO9T1PsHYfkbAAD//wMAUEsDBBQABgAIAAAAIQCsT2Xs4wAAAAsBAAAPAAAAZHJz&#10;L2Rvd25yZXYueG1sTI/BTsMwEETvSPyDtUjcqEOaplWIU1WRKiQEh5ZeuDnxNomI1yF228DXs5zK&#10;bUc7mnmTryfbizOOvnOk4HEWgUCqnemoUXB43z6sQPigyejeESr4Rg/r4vYm15lxF9rheR8awSHk&#10;M62gDWHIpPR1i1b7mRuQ+Hd0o9WB5dhIM+oLh9texlGUSqs74oZWD1i2WH/uT1bBS7l907sqtquf&#10;vnx+PW6Gr8PHQqn7u2nzBCLgFK5m+MNndCiYqXInMl70rKOYtwQF8XzJBzsWyTIBUSmYp2kCssjl&#10;/w3FLwAAAP//AwBQSwECLQAUAAYACAAAACEAtoM4kv4AAADhAQAAEwAAAAAAAAAAAAAAAAAAAAAA&#10;W0NvbnRlbnRfVHlwZXNdLnhtbFBLAQItABQABgAIAAAAIQA4/SH/1gAAAJQBAAALAAAAAAAAAAAA&#10;AAAAAC8BAABfcmVscy8ucmVsc1BLAQItABQABgAIAAAAIQDrNDwFMgIAAFgEAAAOAAAAAAAAAAAA&#10;AAAAAC4CAABkcnMvZTJvRG9jLnhtbFBLAQItABQABgAIAAAAIQCsT2Xs4wAAAAsBAAAPAAAAAAAA&#10;AAAAAAAAAIwEAABkcnMvZG93bnJldi54bWxQSwUGAAAAAAQABADzAAAAnAUAAAAA&#10;" filled="f" stroked="f" strokeweight=".5pt">
                <v:textbox>
                  <w:txbxContent>
                    <w:p w:rsidR="00064630" w:rsidRDefault="008136A5" w:rsidP="00064630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Elaboró</w:t>
                      </w:r>
                      <w:r w:rsidR="00064630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E971AC" w:rsidRPr="00395E73" w:rsidRDefault="00E971AC" w:rsidP="00064630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Lic. Diana Sarahi Vázquez Cárdenas</w:t>
                      </w:r>
                    </w:p>
                    <w:p w:rsidR="00E971AC" w:rsidRPr="00395E73" w:rsidRDefault="00E971AC" w:rsidP="00064630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395E73">
                        <w:rPr>
                          <w:rFonts w:ascii="Century Gothic" w:hAnsi="Century Gothic"/>
                          <w:b/>
                        </w:rPr>
                        <w:t>Oficial de Partes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64" w:rsidRDefault="00CB7164" w:rsidP="00B06BD5">
      <w:pPr>
        <w:spacing w:after="0" w:line="240" w:lineRule="auto"/>
      </w:pPr>
      <w:r>
        <w:separator/>
      </w:r>
    </w:p>
  </w:endnote>
  <w:endnote w:type="continuationSeparator" w:id="0">
    <w:p w:rsidR="00CB7164" w:rsidRDefault="00CB7164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64" w:rsidRDefault="00CB7164" w:rsidP="00B06BD5">
      <w:pPr>
        <w:spacing w:after="0" w:line="240" w:lineRule="auto"/>
      </w:pPr>
      <w:r>
        <w:separator/>
      </w:r>
    </w:p>
  </w:footnote>
  <w:footnote w:type="continuationSeparator" w:id="0">
    <w:p w:rsidR="00CB7164" w:rsidRDefault="00CB7164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64630"/>
    <w:rsid w:val="00085351"/>
    <w:rsid w:val="000A21E9"/>
    <w:rsid w:val="000A4F4F"/>
    <w:rsid w:val="00112FFE"/>
    <w:rsid w:val="0011681E"/>
    <w:rsid w:val="0013091E"/>
    <w:rsid w:val="00161BF2"/>
    <w:rsid w:val="0016508E"/>
    <w:rsid w:val="00186614"/>
    <w:rsid w:val="001B145C"/>
    <w:rsid w:val="001D1459"/>
    <w:rsid w:val="001F73C6"/>
    <w:rsid w:val="002321E4"/>
    <w:rsid w:val="00265F48"/>
    <w:rsid w:val="00270C73"/>
    <w:rsid w:val="002774B5"/>
    <w:rsid w:val="002804EC"/>
    <w:rsid w:val="003209D6"/>
    <w:rsid w:val="00333094"/>
    <w:rsid w:val="00351AC6"/>
    <w:rsid w:val="00352312"/>
    <w:rsid w:val="00382415"/>
    <w:rsid w:val="003D1F0C"/>
    <w:rsid w:val="003F4CFD"/>
    <w:rsid w:val="003F68CE"/>
    <w:rsid w:val="0043682A"/>
    <w:rsid w:val="00445BF5"/>
    <w:rsid w:val="00454413"/>
    <w:rsid w:val="004572BA"/>
    <w:rsid w:val="00492AC0"/>
    <w:rsid w:val="004D12D4"/>
    <w:rsid w:val="00547909"/>
    <w:rsid w:val="005747F1"/>
    <w:rsid w:val="00605FE0"/>
    <w:rsid w:val="00616315"/>
    <w:rsid w:val="00623EF0"/>
    <w:rsid w:val="00664D7F"/>
    <w:rsid w:val="0069566B"/>
    <w:rsid w:val="006A3731"/>
    <w:rsid w:val="006B13D3"/>
    <w:rsid w:val="006C5D65"/>
    <w:rsid w:val="006D05B0"/>
    <w:rsid w:val="00707E86"/>
    <w:rsid w:val="00713652"/>
    <w:rsid w:val="00715E9B"/>
    <w:rsid w:val="00750F65"/>
    <w:rsid w:val="00772547"/>
    <w:rsid w:val="007817F6"/>
    <w:rsid w:val="007A0114"/>
    <w:rsid w:val="007E1159"/>
    <w:rsid w:val="007F1666"/>
    <w:rsid w:val="008022AB"/>
    <w:rsid w:val="00807B38"/>
    <w:rsid w:val="008136A5"/>
    <w:rsid w:val="00821B32"/>
    <w:rsid w:val="008347B0"/>
    <w:rsid w:val="008B3294"/>
    <w:rsid w:val="008D23A7"/>
    <w:rsid w:val="008F5161"/>
    <w:rsid w:val="00901B3D"/>
    <w:rsid w:val="0091700F"/>
    <w:rsid w:val="00960369"/>
    <w:rsid w:val="00996ACD"/>
    <w:rsid w:val="009B133A"/>
    <w:rsid w:val="009C3E1E"/>
    <w:rsid w:val="009E4DCF"/>
    <w:rsid w:val="009F08FB"/>
    <w:rsid w:val="00A106E4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1066"/>
    <w:rsid w:val="00C335B0"/>
    <w:rsid w:val="00C35C85"/>
    <w:rsid w:val="00CA6664"/>
    <w:rsid w:val="00CB61CB"/>
    <w:rsid w:val="00CB7164"/>
    <w:rsid w:val="00CC713E"/>
    <w:rsid w:val="00CE2A6E"/>
    <w:rsid w:val="00D136B2"/>
    <w:rsid w:val="00D34AAA"/>
    <w:rsid w:val="00D60986"/>
    <w:rsid w:val="00DC26EE"/>
    <w:rsid w:val="00DC6B65"/>
    <w:rsid w:val="00E10292"/>
    <w:rsid w:val="00E57A4B"/>
    <w:rsid w:val="00E63339"/>
    <w:rsid w:val="00E7461F"/>
    <w:rsid w:val="00E971AC"/>
    <w:rsid w:val="00EB64BE"/>
    <w:rsid w:val="00ED3FE7"/>
    <w:rsid w:val="00F02363"/>
    <w:rsid w:val="00F61FDE"/>
    <w:rsid w:val="00F67006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9C67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9.4125093396172199E-2"/>
                  <c:y val="-0.1665600346965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4</c:v>
                </c:pt>
                <c:pt idx="1">
                  <c:v>20</c:v>
                </c:pt>
                <c:pt idx="2">
                  <c:v>4</c:v>
                </c:pt>
                <c:pt idx="3">
                  <c:v>28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A4-48B7-8A06-255D85CC7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9A4-48B7-8A06-255D85CC7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9A4-48B7-8A06-255D85CC75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9A4-48B7-8A06-255D85CC75AA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0.25426766049261634"/>
                  <c:y val="-0.10206129501213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4440132261047445"/>
                      <c:h val="0.14906880929053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A4-48B7-8A06-255D85CC75AA}"/>
                </c:ext>
              </c:extLst>
            </c:dLbl>
            <c:dLbl>
              <c:idx val="3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9A4-48B7-8A06-255D85CC75AA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A9A4-48B7-8A06-255D85CC75AA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3"/>
                <c:pt idx="0">
                  <c:v>JDC</c:v>
                </c:pt>
                <c:pt idx="1">
                  <c:v>NOTIFIACIONES</c:v>
                </c:pt>
                <c:pt idx="2">
                  <c:v>OTROS  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15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DDCC-C0B3-43A6-A5A2-1895A02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</cp:lastModifiedBy>
  <cp:revision>5</cp:revision>
  <cp:lastPrinted>2023-09-07T18:14:00Z</cp:lastPrinted>
  <dcterms:created xsi:type="dcterms:W3CDTF">2023-09-07T18:18:00Z</dcterms:created>
  <dcterms:modified xsi:type="dcterms:W3CDTF">2023-09-08T20:20:00Z</dcterms:modified>
</cp:coreProperties>
</file>